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中山火炬职业技术学院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自主招生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考试考生健康信息申报表</w:t>
      </w: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  <w:t>姓名（签名）：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  <w:t>身份证号码：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    </w:t>
      </w:r>
    </w:p>
    <w:p>
      <w:pPr>
        <w:spacing w:line="440" w:lineRule="exact"/>
        <w:rPr>
          <w:rFonts w:hint="default"/>
        </w:rPr>
      </w:pP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  <w:t>考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  <w:t>生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  <w:t>号：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Cs w:val="28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Cs w:val="28"/>
          <w:highlight w:val="none"/>
          <w:u w:val="single"/>
        </w:rPr>
        <w:t xml:space="preserve">     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0"/>
                <w:highlight w:val="none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after="0" w:afterLines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highlight w:val="none"/>
                <w:lang w:bidi="ar"/>
              </w:rPr>
              <w:t>□是  □否</w:t>
            </w:r>
          </w:p>
        </w:tc>
      </w:tr>
    </w:tbl>
    <w:p>
      <w:pPr>
        <w:wordWrap w:val="0"/>
        <w:snapToGrid w:val="0"/>
        <w:spacing w:beforeLines="0" w:afterLines="0"/>
        <w:ind w:left="0"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</w:p>
    <w:p>
      <w:pPr>
        <w:wordWrap w:val="0"/>
        <w:snapToGrid w:val="0"/>
        <w:spacing w:beforeLines="0" w:afterLines="0"/>
        <w:ind w:left="0"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注:</w:t>
      </w: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1.考生须认真、如实申报相关内容。出现感冒样症状，喘憋、呼吸急促，恶心呕吐</w:t>
      </w: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腹泻，心慌、胸闷，结膜炎以及其他异常的须如实填写信息情况</w:t>
      </w:r>
    </w:p>
    <w:p>
      <w:pPr>
        <w:adjustRightInd w:val="0"/>
        <w:snapToGrid w:val="0"/>
        <w:spacing w:beforeLines="0" w:afterLines="0" w:line="240" w:lineRule="auto"/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2.考生应自行打印、填写本申报表，并在接受考前检查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时向考点工作人员提供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NTYzYTA5MmVkNTI0NWI2OGY4YzRhMDI3ZDU2YjAifQ=="/>
  </w:docVars>
  <w:rsids>
    <w:rsidRoot w:val="50BE0918"/>
    <w:rsid w:val="0F49250F"/>
    <w:rsid w:val="50B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688</Words>
  <Characters>711</Characters>
  <Lines>0</Lines>
  <Paragraphs>0</Paragraphs>
  <TotalTime>6</TotalTime>
  <ScaleCrop>false</ScaleCrop>
  <LinksUpToDate>false</LinksUpToDate>
  <CharactersWithSpaces>881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2022-05-14T11:08:00Z</dcterms:created>
  <dc:creator>鹤影</dc:creator>
  <cp:lastModifiedBy>鹤影</cp:lastModifiedBy>
  <dcterms:modified xsi:type="dcterms:W3CDTF">2022-05-16T08:47:41Z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F29C00DDDDD94A9394A81C07113EE757</vt:lpwstr>
  </property>
</Properties>
</file>